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  <w:t>小额贷款业务产品设计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  <w:t>班非会员参训报名表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1EE9059E"/>
    <w:rsid w:val="1F0A25F8"/>
    <w:rsid w:val="24C976A9"/>
    <w:rsid w:val="24F43B1D"/>
    <w:rsid w:val="2B2B0144"/>
    <w:rsid w:val="326F7F65"/>
    <w:rsid w:val="3AF61CD1"/>
    <w:rsid w:val="3D656C5A"/>
    <w:rsid w:val="42890EC0"/>
    <w:rsid w:val="4400755C"/>
    <w:rsid w:val="49A0396D"/>
    <w:rsid w:val="4A4E3FE6"/>
    <w:rsid w:val="507532A9"/>
    <w:rsid w:val="518C06BA"/>
    <w:rsid w:val="52321829"/>
    <w:rsid w:val="55920E8D"/>
    <w:rsid w:val="57220F40"/>
    <w:rsid w:val="58626B86"/>
    <w:rsid w:val="5D934BE7"/>
    <w:rsid w:val="66AE0F11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143</Characters>
  <Lines>1</Lines>
  <Paragraphs>1</Paragraphs>
  <TotalTime>0</TotalTime>
  <ScaleCrop>false</ScaleCrop>
  <LinksUpToDate>false</LinksUpToDate>
  <CharactersWithSpaces>146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2022-09-16T01:59:48Z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3270DDE7276A4156AF9D93D33451A0E7</vt:lpwstr>
  </property>
</Properties>
</file>